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172085</wp:posOffset>
            </wp:positionH>
            <wp:positionV relativeFrom="paragraph">
              <wp:posOffset>-182245</wp:posOffset>
            </wp:positionV>
            <wp:extent cx="556260" cy="68770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REPUBLIKA HRVATSKA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DUBROVAČKO-NERETVANSKA ŽUPANIJA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OPĆINA VELA LUKA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Općinsko vijeće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KLASA: 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URBROJ: 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Vela Luka, 202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6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. godine 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Hlk154745187"/>
      <w:r>
        <w:rPr>
          <w:rFonts w:eastAsia="Arial Unicode MS" w:cs="Arial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                               </w:t>
      </w:r>
      <w:r>
        <w:rPr>
          <w:rFonts w:eastAsia="Arial Unicode MS" w:cs="Arial" w:ascii="Times New Roman" w:hAnsi="Times New Roman"/>
          <w:b/>
          <w:color w:val="000000"/>
          <w:sz w:val="24"/>
          <w:szCs w:val="24"/>
        </w:rPr>
        <w:t xml:space="preserve">                                                           </w:t>
      </w:r>
      <w:bookmarkEnd w:id="0"/>
    </w:p>
    <w:p>
      <w:pPr>
        <w:pStyle w:val="Normal"/>
        <w:bidi w:val="0"/>
        <w:spacing w:before="0" w:after="0"/>
        <w:ind w:hanging="0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Na temelju članka 12. stavka 3. Zakona o zaštiti od svjetlosnog onečišćenja (N</w:t>
      </w:r>
      <w:r>
        <w:rPr>
          <w:rFonts w:cs="Arial" w:ascii="Times New Roman" w:hAnsi="Times New Roman"/>
          <w:color w:val="000000"/>
          <w:sz w:val="24"/>
          <w:szCs w:val="24"/>
        </w:rPr>
        <w:t>N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14/19), članka 14. Pravilnika o sadržaju, formatu i načinu izrade plana rasvjete i akcijskog plana gradnje i/ili rekonstrukcije vanjske rasvjete (N</w:t>
      </w:r>
      <w:r>
        <w:rPr>
          <w:rFonts w:cs="Arial" w:ascii="Times New Roman" w:hAnsi="Times New Roman"/>
          <w:color w:val="000000"/>
          <w:sz w:val="24"/>
          <w:szCs w:val="24"/>
        </w:rPr>
        <w:t>N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22/23) i članka 29. Statuta Općine Vela Luka („Službeni glasnik Općine Vela Luka“ br. 11/21) Općinsko vijeće Općine Vela Luka na svojoj </w:t>
      </w:r>
      <w:r>
        <w:rPr>
          <w:rFonts w:cs="Arial" w:ascii="Times New Roman" w:hAnsi="Times New Roman"/>
          <w:color w:val="000000"/>
          <w:sz w:val="24"/>
          <w:szCs w:val="24"/>
        </w:rPr>
        <w:t>______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sjednici održanoj dana </w:t>
      </w:r>
      <w:r>
        <w:rPr>
          <w:rFonts w:cs="Arial" w:ascii="Times New Roman" w:hAnsi="Times New Roman"/>
          <w:color w:val="000000"/>
          <w:sz w:val="24"/>
          <w:szCs w:val="24"/>
        </w:rPr>
        <w:t>_________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202</w:t>
      </w:r>
      <w:r>
        <w:rPr>
          <w:rFonts w:cs="Arial" w:ascii="Times New Roman" w:hAnsi="Times New Roman"/>
          <w:color w:val="000000"/>
          <w:sz w:val="24"/>
          <w:szCs w:val="24"/>
        </w:rPr>
        <w:t>6</w:t>
      </w:r>
      <w:r>
        <w:rPr>
          <w:rFonts w:cs="Arial" w:ascii="Times New Roman" w:hAnsi="Times New Roman"/>
          <w:color w:val="000000"/>
          <w:sz w:val="24"/>
          <w:szCs w:val="24"/>
        </w:rPr>
        <w:t>. godine , donosi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O D L U K U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 xml:space="preserve">o donošenju Plana rasvjete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Općine Vela Luka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Članak 1.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 xml:space="preserve">Donosi se Plan </w:t>
      </w:r>
      <w:r>
        <w:rPr>
          <w:rFonts w:cs="Arial" w:ascii="Times New Roman" w:hAnsi="Times New Roman"/>
          <w:color w:val="000000"/>
          <w:sz w:val="24"/>
          <w:szCs w:val="24"/>
        </w:rPr>
        <w:t>rasvjete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Općine Vela Luka </w:t>
      </w:r>
      <w:r>
        <w:rPr>
          <w:rFonts w:cs="Arial" w:ascii="Times New Roman" w:hAnsi="Times New Roman"/>
          <w:color w:val="000000"/>
          <w:sz w:val="24"/>
          <w:szCs w:val="24"/>
        </w:rPr>
        <w:t>(u daljnjem tekstu: Plan).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center" w:pos="4536" w:leader="none"/>
          <w:tab w:val="left" w:pos="5459" w:leader="none"/>
        </w:tabs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ab/>
        <w:t>Članak 2.</w:t>
        <w:tab/>
      </w:r>
    </w:p>
    <w:p>
      <w:pPr>
        <w:pStyle w:val="Normal"/>
        <w:bidi w:val="0"/>
        <w:spacing w:before="0" w:after="266"/>
        <w:ind w:hanging="10" w:left="52"/>
        <w:jc w:val="left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 xml:space="preserve">Plan iz članka 1. ove Odluke čini njezin sastavni dio i objaviti će se u “Službenom glasniku Općine Vela Luka“ te na mrežnoj stranici Općine Vela Luka  </w:t>
      </w:r>
      <w:hyperlink r:id="rId3">
        <w:r>
          <w:rPr>
            <w:rStyle w:val="Style9"/>
            <w:rFonts w:cs="Times New Roman" w:ascii="Times New Roman" w:hAnsi="Times New Roman"/>
            <w:b w:val="false"/>
            <w:bCs/>
            <w:color w:val="000000"/>
            <w:sz w:val="24"/>
            <w:szCs w:val="24"/>
            <w:u w:val="single" w:color="000000"/>
          </w:rPr>
          <w:t>www.velaluka.hr</w:t>
        </w:r>
      </w:hyperlink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>.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Članak 3.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Ova Odluka stupa na snagu osmoga dana od dana objave u  „Službenom glasniku Općine Vela Luka”.</w:t>
      </w:r>
    </w:p>
    <w:p>
      <w:pPr>
        <w:pStyle w:val="Normal"/>
        <w:bidi w:val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10"/>
        <w:ind w:hanging="10" w:left="1359" w:right="1293"/>
        <w:jc w:val="center"/>
        <w:rPr>
          <w:b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Predsjednik Općinskog vijeća</w:t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Zoran Manestar</w:t>
      </w:r>
    </w:p>
    <w:p>
      <w:pPr>
        <w:pStyle w:val="Normal"/>
        <w:bidi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Dostaviti: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objava u Službenom glasniku Općine Vela Luka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Ministarstvo </w:t>
      </w:r>
      <w:r>
        <w:rPr>
          <w:rFonts w:ascii="Lucida Grande;Lucida Sans Unicode;Arial;sans-serif" w:hAnsi="Lucida Grande;Lucida Sans Unicode;Arial;sans-serif"/>
          <w:b w:val="false"/>
          <w:i w:val="false"/>
          <w:caps w:val="false"/>
          <w:smallCaps w:val="false"/>
          <w:color w:val="424242"/>
          <w:spacing w:val="0"/>
          <w:sz w:val="21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zaštite okoliša i zelene tranzicije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pismohrana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 b r a z l o ž e nj e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</w:rPr>
        <w:t>dredbama članka 12. stavka 3. Zakona o zaštiti od svjetlosnog onečišćenja (N</w:t>
      </w:r>
      <w:r>
        <w:rPr>
          <w:rFonts w:cs="Times New Roman" w:ascii="Times New Roman" w:hAnsi="Times New Roman"/>
          <w:color w:val="000000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14/19) propisano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je </w:t>
      </w:r>
      <w:r>
        <w:rPr>
          <w:rFonts w:cs="Times New Roman" w:ascii="Times New Roman" w:hAnsi="Times New Roman"/>
          <w:color w:val="000000"/>
          <w:sz w:val="24"/>
          <w:szCs w:val="24"/>
        </w:rPr>
        <w:t>da predstavničko tijelo jedinica lokalne samouprave odnosno Grada Zagreba donosi plan rasvjete za svoje administrativno područje.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Č</w:t>
      </w:r>
      <w:r>
        <w:rPr>
          <w:rFonts w:cs="Times New Roman" w:ascii="Times New Roman" w:hAnsi="Times New Roman"/>
          <w:color w:val="000000"/>
          <w:sz w:val="24"/>
          <w:szCs w:val="24"/>
        </w:rPr>
        <w:t>lank</w:t>
      </w:r>
      <w:r>
        <w:rPr>
          <w:rFonts w:cs="Times New Roman" w:ascii="Times New Roman" w:hAnsi="Times New Roman"/>
          <w:color w:val="000000"/>
          <w:sz w:val="24"/>
          <w:szCs w:val="24"/>
        </w:rPr>
        <w:t>om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14. Pravilnika o sadržaju, formatu i načinu izrade plana rasvjete i akcijskog plana gradnje i/ili rekonstrukcije vanjske rasvjete (N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N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22/23) </w:t>
      </w:r>
      <w:r>
        <w:rPr>
          <w:rFonts w:cs="Times New Roman" w:ascii="Times New Roman" w:hAnsi="Times New Roman"/>
          <w:color w:val="000000"/>
          <w:sz w:val="24"/>
          <w:szCs w:val="24"/>
        </w:rPr>
        <w:t>određeno je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da Plan rasvjete Grada Zagreba donosi Gradska skupština Grada Zagreba, Plan rasvjete grada, odnosno općine donosi gradsko vijeće, odnosno općinsko vijeće .</w:t>
      </w:r>
    </w:p>
    <w:p>
      <w:pPr>
        <w:pStyle w:val="BodyText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</w:r>
    </w:p>
    <w:p>
      <w:pPr>
        <w:pStyle w:val="BodyText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Predlaže se donošenje Plana rasvjete za cjelokupno područje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>Općine Vela Luka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 kojim se određuju zone ugradnje rasvjete i tehnički parametri rasvjete, u skladu sa Zakonom o zaštiti od svjetlosnog onečišćenja 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NN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14/19) te podzakonskim propisima. </w:t>
      </w:r>
    </w:p>
    <w:p>
      <w:pPr>
        <w:pStyle w:val="BodyText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</w:r>
    </w:p>
    <w:p>
      <w:pPr>
        <w:pStyle w:val="BodyText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O predloženom nacrtu Plana provedeno je savjetovanje sa zainteresiranom javnošću  u razdoblju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od </w:t>
        <w:softHyphen/>
        <w:t xml:space="preserve">___________________ do </w:t>
        <w:softHyphen/>
        <w:t>____________________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>sukladno Zakonu o pravu na pristup informacijama (N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 xml:space="preserve">N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  <w:t>25/13, 85/15 i 69/22).</w:t>
      </w:r>
    </w:p>
    <w:p>
      <w:pPr>
        <w:pStyle w:val="BodyText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spacing w:val="0"/>
          <w:sz w:val="24"/>
          <w:szCs w:val="24"/>
          <w:u w:val="none"/>
          <w:effect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ucida Grande">
    <w:altName w:val="Lucida Sans Unicode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LibreOffice/25.8.5.2$Windows_X86_64 LibreOffice_project/9c8b85f387cc00a89945a79c9e6239f32e450ac2</Application>
  <AppVersion>15.0000</AppVersion>
  <Pages>2</Pages>
  <Words>329</Words>
  <Characters>1858</Characters>
  <CharactersWithSpaces>2285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2026-04-15T07:24:27Z</dcterms:created>
  <dc:creator/>
  <dc:description/>
  <dc:language>hr-HR</dc:language>
  <cp:lastModifiedBy/>
  <cp:lastPrinted>2026-04-15T08:05:39Z</cp:lastPrinted>
  <dcterms:modified xsi:type="dcterms:W3CDTF">2026-04-15T08:47:05Z</dcterms:modified>
  <cp:revision>4</cp:revision>
  <dc:subject/>
  <dc:title/>
</cp:coreProperties>
</file>