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C14" w:rsidRPr="00383C14" w:rsidRDefault="00383C14" w:rsidP="00383C14">
      <w:pPr>
        <w:rPr>
          <w:rFonts w:ascii="Arial" w:hAnsi="Arial" w:cs="Arial"/>
        </w:rPr>
      </w:pPr>
      <w:r w:rsidRPr="00383C14">
        <w:rPr>
          <w:rFonts w:ascii="Arial" w:hAnsi="Arial" w:cs="Arial"/>
        </w:rPr>
        <w:t>PRIJEDLOG</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 xml:space="preserve">Na temelju članka 35. Zakona o lokalnoj i područnoj (regionalnoj) samoupravi (Narodne novine, broj 33/01, 60/01, 129/05, 109/07, 125/08, 36/09, 150/11, 144/12, 19/13, 137/15, 123/17, 98/19 i 144/20), članka 73. stavka 1. Zakona o </w:t>
      </w:r>
      <w:proofErr w:type="spellStart"/>
      <w:r w:rsidRPr="00383C14">
        <w:rPr>
          <w:rFonts w:ascii="Arial" w:hAnsi="Arial" w:cs="Arial"/>
        </w:rPr>
        <w:t>rodi</w:t>
      </w:r>
      <w:r>
        <w:rPr>
          <w:rFonts w:ascii="Arial" w:hAnsi="Arial" w:cs="Arial"/>
        </w:rPr>
        <w:t>ljnim</w:t>
      </w:r>
      <w:proofErr w:type="spellEnd"/>
      <w:r w:rsidRPr="00383C14">
        <w:rPr>
          <w:rFonts w:ascii="Arial" w:hAnsi="Arial" w:cs="Arial"/>
        </w:rPr>
        <w:t xml:space="preserve"> i roditeljskim potporama (Narodne novine, broj 152/22 i 34/25) te članka 29. Statuta Općine Vela Luka (Službeni glasnik Općine Vela Luka, broj 11/21), Općinsko vijeće Općine Vela Luka na svojoj </w:t>
      </w:r>
      <w:r>
        <w:rPr>
          <w:rFonts w:ascii="Arial" w:hAnsi="Arial" w:cs="Arial"/>
        </w:rPr>
        <w:t>__</w:t>
      </w:r>
      <w:r w:rsidRPr="00383C14">
        <w:rPr>
          <w:rFonts w:ascii="Arial" w:hAnsi="Arial" w:cs="Arial"/>
        </w:rPr>
        <w:t xml:space="preserve">.sjednici, dana </w:t>
      </w:r>
      <w:r>
        <w:rPr>
          <w:rFonts w:ascii="Arial" w:hAnsi="Arial" w:cs="Arial"/>
        </w:rPr>
        <w:t>___________</w:t>
      </w:r>
      <w:r w:rsidRPr="00383C14">
        <w:rPr>
          <w:rFonts w:ascii="Arial" w:hAnsi="Arial" w:cs="Arial"/>
        </w:rPr>
        <w:t>, 2026.g., donosi</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b/>
          <w:bCs/>
        </w:rPr>
      </w:pPr>
      <w:r w:rsidRPr="00383C14">
        <w:rPr>
          <w:rFonts w:ascii="Arial" w:hAnsi="Arial" w:cs="Arial"/>
          <w:b/>
          <w:bCs/>
        </w:rPr>
        <w:t>PRAVILNIK O OSTVARIVANJU PRAVA NA NOVČANU POMOĆ ZA NOVOROĐENO, POSVOJENO ILI UDOMLJENO DIJETE</w:t>
      </w:r>
    </w:p>
    <w:p w:rsidR="00383C14" w:rsidRPr="00383C14" w:rsidRDefault="00383C14" w:rsidP="00383C14">
      <w:pPr>
        <w:jc w:val="cente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1.</w:t>
      </w:r>
    </w:p>
    <w:p w:rsidR="00383C14" w:rsidRPr="00383C14" w:rsidRDefault="00383C14" w:rsidP="00383C14">
      <w:pPr>
        <w:rPr>
          <w:rFonts w:ascii="Arial" w:hAnsi="Arial" w:cs="Arial"/>
        </w:rPr>
      </w:pPr>
      <w:r w:rsidRPr="00383C14">
        <w:rPr>
          <w:rFonts w:ascii="Arial" w:hAnsi="Arial" w:cs="Arial"/>
        </w:rPr>
        <w:t xml:space="preserve">Ovim Pravilnikom utvrđuju se uvjeti i način ostvarivanja prava na novčanu pomoć za novorođeno, </w:t>
      </w:r>
      <w:r>
        <w:rPr>
          <w:rFonts w:ascii="Arial" w:hAnsi="Arial" w:cs="Arial"/>
        </w:rPr>
        <w:t xml:space="preserve">posvojeno ili udomljeno dijete, odnosno dijete pod skrbništvom                       </w:t>
      </w:r>
      <w:r w:rsidRPr="00383C14">
        <w:rPr>
          <w:rFonts w:ascii="Arial" w:hAnsi="Arial" w:cs="Arial"/>
        </w:rPr>
        <w:t>(u daljnjem tekstu: korisnici prava), na području Općine Vela Luka.</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2.</w:t>
      </w:r>
    </w:p>
    <w:p w:rsidR="00383C14" w:rsidRPr="00383C14" w:rsidRDefault="00383C14" w:rsidP="00383C14">
      <w:pPr>
        <w:rPr>
          <w:rFonts w:ascii="Arial" w:hAnsi="Arial" w:cs="Arial"/>
        </w:rPr>
      </w:pPr>
      <w:r w:rsidRPr="00383C14">
        <w:rPr>
          <w:rFonts w:ascii="Arial" w:hAnsi="Arial" w:cs="Arial"/>
        </w:rPr>
        <w:t>Izrazi koji se koriste u ovom Pravilniku, a imaju rodno značenje, odnose se jednako na muški i ženski rod.</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3.</w:t>
      </w:r>
    </w:p>
    <w:p w:rsidR="00383C14" w:rsidRPr="00383C14" w:rsidRDefault="00383C14" w:rsidP="00383C14">
      <w:pPr>
        <w:rPr>
          <w:rFonts w:ascii="Arial" w:hAnsi="Arial" w:cs="Arial"/>
        </w:rPr>
      </w:pPr>
      <w:r w:rsidRPr="00383C14">
        <w:rPr>
          <w:rFonts w:ascii="Arial" w:hAnsi="Arial" w:cs="Arial"/>
        </w:rPr>
        <w:t>Pravo na novčanu pomoć u smislu ovog Pravilnika može se ostvariti za:</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novorođeno dijete</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posvojeno ili udomljeno dijete</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dijete pod skrbništvom </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mrtvorođeno dijete ili dijete umrlo neposredno nakon poroda, </w:t>
      </w:r>
    </w:p>
    <w:p w:rsidR="00383C14" w:rsidRPr="00383C14" w:rsidRDefault="00383C14" w:rsidP="00383C14">
      <w:pPr>
        <w:rPr>
          <w:rFonts w:ascii="Arial" w:hAnsi="Arial" w:cs="Arial"/>
        </w:rPr>
      </w:pPr>
      <w:r w:rsidRPr="00383C14">
        <w:rPr>
          <w:rFonts w:ascii="Arial" w:hAnsi="Arial" w:cs="Arial"/>
        </w:rPr>
        <w:t>po uvjetima propisanim ovim Pravilnikom.</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4.</w:t>
      </w:r>
    </w:p>
    <w:p w:rsidR="00383C14" w:rsidRPr="00383C14" w:rsidRDefault="00383C14" w:rsidP="00383C14">
      <w:pPr>
        <w:rPr>
          <w:rFonts w:ascii="Arial" w:hAnsi="Arial" w:cs="Arial"/>
        </w:rPr>
      </w:pPr>
      <w:r w:rsidRPr="00383C14">
        <w:rPr>
          <w:rFonts w:ascii="Arial" w:hAnsi="Arial" w:cs="Arial"/>
        </w:rPr>
        <w:t>Novčana pomoć obuhvaća:</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jednokratnu novčanu pomoć i</w:t>
      </w:r>
    </w:p>
    <w:p w:rsidR="00383C14" w:rsidRPr="00383C14" w:rsidRDefault="00383C14" w:rsidP="00383C14">
      <w:pPr>
        <w:rPr>
          <w:rFonts w:ascii="Arial" w:hAnsi="Arial" w:cs="Arial"/>
        </w:rPr>
      </w:pPr>
      <w:r>
        <w:rPr>
          <w:rFonts w:ascii="Arial" w:hAnsi="Arial" w:cs="Arial"/>
        </w:rPr>
        <w:t xml:space="preserve">- </w:t>
      </w:r>
      <w:r w:rsidRPr="00383C14">
        <w:rPr>
          <w:rFonts w:ascii="Arial" w:hAnsi="Arial" w:cs="Arial"/>
        </w:rPr>
        <w:t>stalnu mjesečnu novčanu pomoć na razdoblje od pet godina.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b/>
          <w:bCs/>
        </w:rPr>
        <w:t>Jednokratna novčana pomoć</w:t>
      </w:r>
      <w:r w:rsidRPr="00383C14">
        <w:rPr>
          <w:rFonts w:ascii="Arial" w:hAnsi="Arial" w:cs="Arial"/>
        </w:rPr>
        <w:t xml:space="preserve"> predstavlja pravo korisnika na jednokratni novčani iznos.</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b/>
          <w:bCs/>
        </w:rPr>
        <w:t>Stalna mjesečna novčana pomoć</w:t>
      </w:r>
      <w:r w:rsidRPr="00383C14">
        <w:rPr>
          <w:rFonts w:ascii="Arial" w:hAnsi="Arial" w:cs="Arial"/>
        </w:rPr>
        <w:t xml:space="preserve"> predstavlja pravo korisnika na stalnu mjesečnu pomoć koja se ostvaruje za živorođeno treće i svako sljedeće dijete u obitelji, </w:t>
      </w:r>
      <w:r w:rsidR="001E541A">
        <w:rPr>
          <w:rFonts w:ascii="Arial" w:hAnsi="Arial" w:cs="Arial"/>
        </w:rPr>
        <w:t>koja se isplaćuje u jednakim mjesečnim iznosima u razdoblju od 5 godina (60 jednakih mjesečnih obroka).</w:t>
      </w:r>
    </w:p>
    <w:p w:rsidR="001E541A" w:rsidRDefault="001E541A"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Visina novčanih pomoći utvrđuje se Programom socijalne skrbi i zdravstvene zaštite Općine Vela Luka za svaku proračunsku godinu.</w:t>
      </w:r>
    </w:p>
    <w:p w:rsidR="00383C14" w:rsidRDefault="00383C14" w:rsidP="00383C14">
      <w:pPr>
        <w:rPr>
          <w:rFonts w:ascii="Arial" w:hAnsi="Arial" w:cs="Arial"/>
        </w:rPr>
      </w:pPr>
    </w:p>
    <w:p w:rsidR="001E541A" w:rsidRDefault="001E541A" w:rsidP="00383C14">
      <w:pPr>
        <w:rPr>
          <w:rFonts w:ascii="Arial" w:hAnsi="Arial" w:cs="Arial"/>
        </w:rPr>
      </w:pPr>
    </w:p>
    <w:p w:rsidR="001E541A" w:rsidRDefault="001E541A" w:rsidP="00383C14">
      <w:pPr>
        <w:rPr>
          <w:rFonts w:ascii="Arial" w:hAnsi="Arial" w:cs="Arial"/>
        </w:rPr>
      </w:pPr>
    </w:p>
    <w:p w:rsidR="001E541A" w:rsidRDefault="001E541A" w:rsidP="00383C14">
      <w:pPr>
        <w:rPr>
          <w:rFonts w:ascii="Arial" w:hAnsi="Arial" w:cs="Arial"/>
        </w:rPr>
      </w:pPr>
    </w:p>
    <w:p w:rsidR="001E541A" w:rsidRDefault="001E541A" w:rsidP="00383C14">
      <w:pPr>
        <w:rPr>
          <w:rFonts w:ascii="Arial" w:hAnsi="Arial" w:cs="Arial"/>
        </w:rPr>
      </w:pPr>
    </w:p>
    <w:p w:rsidR="001E541A" w:rsidRPr="00383C14" w:rsidRDefault="001E541A"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lastRenderedPageBreak/>
        <w:t>Članak 5.</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Pravo na novčanu pomoć može ostvariti podnositelj zahtjeva ako u vrijeme podnošenja zahtjeva ispunjava sljedeći uvjet:</w:t>
      </w:r>
    </w:p>
    <w:p w:rsidR="00383C14" w:rsidRPr="00383C14" w:rsidRDefault="00383C14" w:rsidP="00383C14">
      <w:pPr>
        <w:rPr>
          <w:rFonts w:ascii="Arial" w:hAnsi="Arial" w:cs="Arial"/>
        </w:rPr>
      </w:pPr>
      <w:r w:rsidRPr="00383C14">
        <w:rPr>
          <w:rFonts w:ascii="Arial" w:hAnsi="Arial" w:cs="Arial"/>
        </w:rPr>
        <w:t>– majka i dijete imaju prijavljeno prebivalište i stvarno žive na području Općine Vela Luka</w:t>
      </w:r>
    </w:p>
    <w:p w:rsidR="00383C14" w:rsidRPr="00383C14" w:rsidRDefault="00383C14" w:rsidP="00383C14">
      <w:pPr>
        <w:rPr>
          <w:rFonts w:ascii="Arial" w:hAnsi="Arial" w:cs="Arial"/>
        </w:rPr>
      </w:pPr>
      <w:r w:rsidRPr="00383C14">
        <w:rPr>
          <w:rFonts w:ascii="Arial" w:hAnsi="Arial" w:cs="Arial"/>
        </w:rPr>
        <w:t>– samohrani roditelj i dijete imaju prijavljeno prebivalište i stvarno žive na području Općine Vela Luka</w:t>
      </w:r>
    </w:p>
    <w:p w:rsidR="00383C14" w:rsidRPr="00880FBE" w:rsidRDefault="00383C14" w:rsidP="00383C14">
      <w:pPr>
        <w:rPr>
          <w:rFonts w:ascii="Arial" w:hAnsi="Arial" w:cs="Arial"/>
          <w:color w:val="C00000"/>
        </w:rPr>
      </w:pPr>
      <w:r w:rsidRPr="00F56450">
        <w:rPr>
          <w:rFonts w:ascii="Arial" w:hAnsi="Arial" w:cs="Arial"/>
        </w:rPr>
        <w:t xml:space="preserve">– otac djeteta ima prijavljeno prebivalište i stvarno živi na području Općine Vela Luka, a majka je strana državljanka </w:t>
      </w:r>
      <w:r w:rsidR="00F56450" w:rsidRPr="00F56450">
        <w:rPr>
          <w:rFonts w:ascii="Arial" w:hAnsi="Arial" w:cs="Arial"/>
        </w:rPr>
        <w:t>sa boravištem</w:t>
      </w:r>
      <w:r w:rsidRPr="00F56450">
        <w:rPr>
          <w:rFonts w:ascii="Arial" w:hAnsi="Arial" w:cs="Arial"/>
        </w:rPr>
        <w:t xml:space="preserve"> na području Općine Vela Luka te stvarno živi na tom području</w:t>
      </w:r>
    </w:p>
    <w:p w:rsidR="00383C14" w:rsidRPr="00383C14" w:rsidRDefault="00383C14" w:rsidP="00383C14">
      <w:pPr>
        <w:rPr>
          <w:rFonts w:ascii="Arial" w:hAnsi="Arial" w:cs="Arial"/>
        </w:rPr>
      </w:pPr>
      <w:r w:rsidRPr="00383C14">
        <w:rPr>
          <w:rFonts w:ascii="Arial" w:hAnsi="Arial" w:cs="Arial"/>
        </w:rPr>
        <w:t xml:space="preserve">– posvojitelj, udomitelj ili skrbnik </w:t>
      </w:r>
      <w:r w:rsidR="001E541A">
        <w:rPr>
          <w:rFonts w:ascii="Arial" w:hAnsi="Arial" w:cs="Arial"/>
        </w:rPr>
        <w:t>d</w:t>
      </w:r>
      <w:r w:rsidRPr="00383C14">
        <w:rPr>
          <w:rFonts w:ascii="Arial" w:hAnsi="Arial" w:cs="Arial"/>
        </w:rPr>
        <w:t>jeteta i dijete, imaju prijavljeno prebivalište i stvarno žive na području Općine Vela Luka.</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6.</w:t>
      </w:r>
    </w:p>
    <w:p w:rsidR="00383C14" w:rsidRPr="00383C14" w:rsidRDefault="00383C14" w:rsidP="00383C14">
      <w:pPr>
        <w:rPr>
          <w:rFonts w:ascii="Arial" w:hAnsi="Arial" w:cs="Arial"/>
        </w:rPr>
      </w:pPr>
      <w:r w:rsidRPr="00383C14">
        <w:rPr>
          <w:rFonts w:ascii="Arial" w:hAnsi="Arial" w:cs="Arial"/>
        </w:rPr>
        <w:t>Stvarnim življenjem, u smislu ovog Pravilnika, uz prijavljeno prebivalište na području Općine Vela Luka, podrazumijeva svakodnevni život i boravak obitelji te korištenje komunalnih i javnih usluga na području Općine Vela Luka.</w:t>
      </w:r>
    </w:p>
    <w:p w:rsidR="00383C14" w:rsidRPr="00383C14" w:rsidRDefault="00383C14" w:rsidP="00383C14">
      <w:pPr>
        <w:rPr>
          <w:rFonts w:ascii="Arial" w:hAnsi="Arial" w:cs="Arial"/>
        </w:rPr>
      </w:pPr>
      <w:r w:rsidRPr="00383C14">
        <w:rPr>
          <w:rFonts w:ascii="Arial" w:hAnsi="Arial" w:cs="Arial"/>
        </w:rPr>
        <w:t>Stvarno življenje utvrđuje se po potrebi na temelju službenih evidencija i druge odgovarajuće dokumentacije</w:t>
      </w:r>
      <w:r w:rsidR="00952C24">
        <w:rPr>
          <w:rFonts w:ascii="Arial" w:hAnsi="Arial" w:cs="Arial"/>
        </w:rPr>
        <w:t xml:space="preserve">, </w:t>
      </w:r>
      <w:r w:rsidR="00CF2A7A">
        <w:rPr>
          <w:rFonts w:ascii="Arial" w:hAnsi="Arial" w:cs="Arial"/>
        </w:rPr>
        <w:t>budući osobna iskaznica nije dovoljan dokaz prebivališta, u smislu ovog Pravilnika</w:t>
      </w:r>
      <w:r w:rsidRPr="00383C14">
        <w:rPr>
          <w:rFonts w:ascii="Arial" w:hAnsi="Arial" w:cs="Arial"/>
        </w:rPr>
        <w:t>. </w:t>
      </w:r>
    </w:p>
    <w:p w:rsidR="00383C14" w:rsidRPr="00383C14" w:rsidRDefault="00383C14" w:rsidP="00383C14">
      <w:pPr>
        <w:rPr>
          <w:rFonts w:ascii="Arial" w:hAnsi="Arial" w:cs="Arial"/>
        </w:rPr>
      </w:pP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7.</w:t>
      </w:r>
    </w:p>
    <w:p w:rsidR="00383C14" w:rsidRPr="00383C14" w:rsidRDefault="00383C14" w:rsidP="00383C14">
      <w:pPr>
        <w:rPr>
          <w:rFonts w:ascii="Arial" w:hAnsi="Arial" w:cs="Arial"/>
        </w:rPr>
      </w:pPr>
      <w:r w:rsidRPr="00383C14">
        <w:rPr>
          <w:rFonts w:ascii="Arial" w:hAnsi="Arial" w:cs="Arial"/>
        </w:rPr>
        <w:t>Zahtjev za ostvarivanje prava na novčanu pomoć podnosi se u roku od 12 mjeseci od dana rođenja djeteta.</w:t>
      </w:r>
    </w:p>
    <w:p w:rsidR="00383C14" w:rsidRPr="00383C14" w:rsidRDefault="00383C14" w:rsidP="00383C14">
      <w:pPr>
        <w:rPr>
          <w:rFonts w:ascii="Arial" w:hAnsi="Arial" w:cs="Arial"/>
        </w:rPr>
      </w:pPr>
      <w:r w:rsidRPr="00383C14">
        <w:rPr>
          <w:rFonts w:ascii="Arial" w:hAnsi="Arial" w:cs="Arial"/>
        </w:rPr>
        <w:t>Za posvojeno ili udomljeno dijete zahtjev se može podnijeti u roku od 12 mjeseci od dana posvojenja, udomljenja ili ostvarenog skrbništva, pod uvjetom da dijete u trenutku podnošenja zahtjeva ima do 15 godina života i da za isto dijete prethodno nije ostvarena novčana pomoć na području Općine Vela Luka.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Postupak za ostvarivanje prava na novčanu pomoć pokreće se podnošenjem urednog zahtjeva Upravnom odjelu za opće poslove, društvene djelatnosti i održivi razvoj Općine Vela Luka.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 xml:space="preserve">Zahtjev se može podnijeti osobno u prostorijama općine, preporučeno putem pošte na adresu Obala 3 19, 20270 Vela Luka ili elektroničkim putem na adresu </w:t>
      </w:r>
      <w:hyperlink r:id="rId4" w:history="1">
        <w:r w:rsidRPr="00383C14">
          <w:rPr>
            <w:rStyle w:val="Hiperveza"/>
            <w:rFonts w:ascii="Arial" w:hAnsi="Arial" w:cs="Arial"/>
          </w:rPr>
          <w:t>opcina@velaluka.hr</w:t>
        </w:r>
      </w:hyperlink>
      <w:r w:rsidRPr="00383C14">
        <w:rPr>
          <w:rFonts w:ascii="Arial" w:hAnsi="Arial" w:cs="Arial"/>
        </w:rPr>
        <w:t>.</w:t>
      </w:r>
    </w:p>
    <w:p w:rsidR="00383C14" w:rsidRPr="00383C14" w:rsidRDefault="00383C14" w:rsidP="00383C14">
      <w:pPr>
        <w:rPr>
          <w:rFonts w:ascii="Arial" w:hAnsi="Arial" w:cs="Arial"/>
        </w:rPr>
      </w:pP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8.</w:t>
      </w:r>
    </w:p>
    <w:p w:rsidR="00383C14" w:rsidRPr="00383C14" w:rsidRDefault="00383C14" w:rsidP="00383C14">
      <w:pPr>
        <w:rPr>
          <w:rFonts w:ascii="Arial" w:hAnsi="Arial" w:cs="Arial"/>
        </w:rPr>
      </w:pPr>
      <w:r w:rsidRPr="00383C14">
        <w:rPr>
          <w:rFonts w:ascii="Arial" w:hAnsi="Arial" w:cs="Arial"/>
        </w:rPr>
        <w:t>Ako korisnik prava promijeni prebivalište sa područja Općine Vela Luka, neisplaćeni iznos stalne novčane pomoći bit će obustavljen računajući od dana promjene prebivališta odnosno stvarnog življenja na području Općine Vela Luka, o čemu se donosi Zaključak.</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U iznimnim slučajevima, ako korisnik prava izgubi skrbništvo nad djetetom, neisplaćeni iznos stalne novčane pomoći isplatit će se drugom roditelju ili skrbniku djeteta, pod uvjetom da sa djetetom živi i dalje u zajedničkom kućanstvu na području Općine Vela Luka, o čemu se donosi Zaključak.</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O svim okolnostima koji utječu na nastavak isplate stalne novčane pomoći, korisnik prava dužan je obavijestiti nadležno upravno tijelo Općine Vela Luka u roku od 15 dana od dana nastanka promjene.</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Odredba ovog članka primjenjuju se i na korisnike koji su prava ostvarili prema ranijem Pravilniku.</w:t>
      </w:r>
    </w:p>
    <w:p w:rsidR="00383C14" w:rsidRPr="00383C14" w:rsidRDefault="00383C14" w:rsidP="00383C14">
      <w:pPr>
        <w:rPr>
          <w:rFonts w:ascii="Arial" w:hAnsi="Arial" w:cs="Arial"/>
        </w:rPr>
      </w:pP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9.</w:t>
      </w:r>
    </w:p>
    <w:p w:rsidR="00383C14" w:rsidRPr="00383C14" w:rsidRDefault="00383C14" w:rsidP="00383C14">
      <w:pPr>
        <w:rPr>
          <w:rFonts w:ascii="Arial" w:hAnsi="Arial" w:cs="Arial"/>
        </w:rPr>
      </w:pPr>
      <w:r w:rsidRPr="00383C14">
        <w:rPr>
          <w:rFonts w:ascii="Arial" w:hAnsi="Arial" w:cs="Arial"/>
        </w:rPr>
        <w:t>Uz zahtjev za ostvarivanje prava na novčanu pomoć korisnik je dužan priložiti:</w:t>
      </w:r>
    </w:p>
    <w:p w:rsidR="00383C14" w:rsidRPr="00383C14" w:rsidRDefault="00383C14" w:rsidP="00383C14">
      <w:pPr>
        <w:rPr>
          <w:rFonts w:ascii="Arial" w:hAnsi="Arial" w:cs="Arial"/>
        </w:rPr>
      </w:pPr>
      <w:r w:rsidRPr="00383C14">
        <w:rPr>
          <w:rFonts w:ascii="Arial" w:hAnsi="Arial" w:cs="Arial"/>
        </w:rPr>
        <w:t>-</w:t>
      </w:r>
      <w:r w:rsidR="00B71100">
        <w:rPr>
          <w:rFonts w:ascii="Arial" w:hAnsi="Arial" w:cs="Arial"/>
        </w:rPr>
        <w:t xml:space="preserve"> </w:t>
      </w:r>
      <w:r w:rsidRPr="00383C14">
        <w:rPr>
          <w:rFonts w:ascii="Arial" w:hAnsi="Arial" w:cs="Arial"/>
        </w:rPr>
        <w:t>presliku osobne iskaznice ili druge identifikacijske isprave podnositelja zahtjeva</w:t>
      </w:r>
    </w:p>
    <w:p w:rsidR="00383C14" w:rsidRPr="00383C14" w:rsidRDefault="00383C14" w:rsidP="00383C14">
      <w:pPr>
        <w:rPr>
          <w:rFonts w:ascii="Arial" w:hAnsi="Arial" w:cs="Arial"/>
        </w:rPr>
      </w:pPr>
      <w:r w:rsidRPr="00383C14">
        <w:rPr>
          <w:rFonts w:ascii="Arial" w:hAnsi="Arial" w:cs="Arial"/>
        </w:rPr>
        <w:t>-</w:t>
      </w:r>
      <w:r w:rsidR="00B71100">
        <w:rPr>
          <w:rFonts w:ascii="Arial" w:hAnsi="Arial" w:cs="Arial"/>
        </w:rPr>
        <w:t xml:space="preserve"> </w:t>
      </w:r>
      <w:r w:rsidRPr="00383C14">
        <w:rPr>
          <w:rFonts w:ascii="Arial" w:hAnsi="Arial" w:cs="Arial"/>
        </w:rPr>
        <w:t>rodni list djeteta</w:t>
      </w:r>
    </w:p>
    <w:p w:rsidR="00383C14" w:rsidRPr="00383C14" w:rsidRDefault="00383C14" w:rsidP="00383C14">
      <w:pPr>
        <w:rPr>
          <w:rFonts w:ascii="Arial" w:hAnsi="Arial" w:cs="Arial"/>
        </w:rPr>
      </w:pPr>
      <w:r w:rsidRPr="00383C14">
        <w:rPr>
          <w:rFonts w:ascii="Arial" w:hAnsi="Arial" w:cs="Arial"/>
        </w:rPr>
        <w:t>-</w:t>
      </w:r>
      <w:r w:rsidR="00B71100">
        <w:rPr>
          <w:rFonts w:ascii="Arial" w:hAnsi="Arial" w:cs="Arial"/>
        </w:rPr>
        <w:t xml:space="preserve"> </w:t>
      </w:r>
      <w:r w:rsidRPr="00383C14">
        <w:rPr>
          <w:rFonts w:ascii="Arial" w:hAnsi="Arial" w:cs="Arial"/>
        </w:rPr>
        <w:t>podatke o IBAN računu ili zaštićenom računu za isplatu</w:t>
      </w:r>
    </w:p>
    <w:p w:rsidR="00383C14" w:rsidRDefault="00383C14" w:rsidP="00383C14">
      <w:pPr>
        <w:rPr>
          <w:rFonts w:ascii="Arial" w:hAnsi="Arial" w:cs="Arial"/>
        </w:rPr>
      </w:pPr>
      <w:r w:rsidRPr="00383C14">
        <w:rPr>
          <w:rFonts w:ascii="Arial" w:hAnsi="Arial" w:cs="Arial"/>
        </w:rPr>
        <w:t>-</w:t>
      </w:r>
      <w:r w:rsidR="00B71100">
        <w:rPr>
          <w:rFonts w:ascii="Arial" w:hAnsi="Arial" w:cs="Arial"/>
        </w:rPr>
        <w:t xml:space="preserve"> </w:t>
      </w:r>
      <w:r w:rsidRPr="00383C14">
        <w:rPr>
          <w:rFonts w:ascii="Arial" w:hAnsi="Arial" w:cs="Arial"/>
        </w:rPr>
        <w:t>za posvojeno ili udomljeno dijete, odnosno dijete pod skrbništv</w:t>
      </w:r>
      <w:r w:rsidR="00B71100">
        <w:rPr>
          <w:rFonts w:ascii="Arial" w:hAnsi="Arial" w:cs="Arial"/>
        </w:rPr>
        <w:t>o</w:t>
      </w:r>
      <w:r w:rsidRPr="00383C14">
        <w:rPr>
          <w:rFonts w:ascii="Arial" w:hAnsi="Arial" w:cs="Arial"/>
        </w:rPr>
        <w:t>m, prilaže se i odgovarajuće rješenje</w:t>
      </w:r>
    </w:p>
    <w:p w:rsidR="00B71100" w:rsidRPr="00383C14" w:rsidRDefault="00B71100" w:rsidP="00383C14">
      <w:pPr>
        <w:rPr>
          <w:rFonts w:ascii="Arial" w:hAnsi="Arial" w:cs="Arial"/>
        </w:rPr>
      </w:pPr>
      <w:r>
        <w:rPr>
          <w:rFonts w:ascii="Arial" w:hAnsi="Arial" w:cs="Arial"/>
        </w:rPr>
        <w:t>-</w:t>
      </w:r>
      <w:r w:rsidR="00CF2A7A">
        <w:rPr>
          <w:rFonts w:ascii="Arial" w:hAnsi="Arial" w:cs="Arial"/>
        </w:rPr>
        <w:t xml:space="preserve"> </w:t>
      </w:r>
      <w:r>
        <w:rPr>
          <w:rFonts w:ascii="Arial" w:hAnsi="Arial" w:cs="Arial"/>
        </w:rPr>
        <w:t>ispunjen i potpisan Prilog 1.N (koji je sastavni dio ovog pravilnika i uključuje izjave o točnosti podataka, o članovima zajedničkog kućanstva te o stvarnom življenju na području Općine Vela Luka)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Nadležno upravno tijelo može zatražiti i dodatnu dokumentaciju, a pojedine podatke pribaviti po službenoj dužnosti iz službenih evidencija.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O zahtjevu odlučuje pročelnik nadležnog upravnog odjela Rješenjem, u roku od 30 dana od dana podnošenja urednog i potpunog zahtjeva.</w:t>
      </w: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O svim iznimnim slučajevima koji mogu nastati, a koji nisu previđeni ovim Pravilnikom odlučivat će Socijalno vijeće Općine Vela Luka, a temeljem odlučenog pročelnik nadležnog odjela donijet će Zaključak.</w:t>
      </w:r>
    </w:p>
    <w:p w:rsidR="00383C14" w:rsidRPr="00383C14" w:rsidRDefault="00383C14" w:rsidP="00383C14">
      <w:pPr>
        <w:rPr>
          <w:rFonts w:ascii="Arial" w:hAnsi="Arial" w:cs="Arial"/>
        </w:rPr>
      </w:pPr>
    </w:p>
    <w:p w:rsidR="00383C14" w:rsidRPr="00383C14" w:rsidRDefault="00383C14" w:rsidP="00383C14">
      <w:pPr>
        <w:jc w:val="center"/>
        <w:rPr>
          <w:rFonts w:ascii="Arial" w:hAnsi="Arial" w:cs="Arial"/>
        </w:rPr>
      </w:pPr>
      <w:r w:rsidRPr="00383C14">
        <w:rPr>
          <w:rFonts w:ascii="Arial" w:hAnsi="Arial" w:cs="Arial"/>
        </w:rPr>
        <w:t>Članak 10.</w:t>
      </w:r>
    </w:p>
    <w:p w:rsidR="00383C14" w:rsidRPr="00383C14" w:rsidRDefault="00383C14" w:rsidP="00383C14">
      <w:pPr>
        <w:rPr>
          <w:rFonts w:ascii="Arial" w:hAnsi="Arial" w:cs="Arial"/>
        </w:rPr>
      </w:pPr>
      <w:r w:rsidRPr="00383C14">
        <w:rPr>
          <w:rFonts w:ascii="Arial" w:hAnsi="Arial" w:cs="Arial"/>
        </w:rPr>
        <w:t>Ovaj Pravilnik stupa na snagu 8 dana od dana objave u Službenom glasniku Općine Vela Luka.</w:t>
      </w:r>
    </w:p>
    <w:p w:rsidR="00383C14" w:rsidRPr="001569C7" w:rsidRDefault="00383C14" w:rsidP="00383C14">
      <w:pPr>
        <w:rPr>
          <w:rFonts w:ascii="Arial" w:hAnsi="Arial" w:cs="Arial"/>
        </w:rPr>
      </w:pPr>
      <w:r w:rsidRPr="00383C14">
        <w:rPr>
          <w:rFonts w:ascii="Arial" w:hAnsi="Arial" w:cs="Arial"/>
        </w:rPr>
        <w:t xml:space="preserve">Stupanjem na snagu ovog Pravilnika prestaje važiti Pravilnik o kriterijima, uvjetima i načinu ostvarivanja prava na potporu za novorođeno dijete </w:t>
      </w:r>
      <w:r w:rsidRPr="001569C7">
        <w:rPr>
          <w:rFonts w:ascii="Arial" w:hAnsi="Arial" w:cs="Arial"/>
        </w:rPr>
        <w:t>(Službeni glasnik</w:t>
      </w:r>
      <w:r w:rsidR="001569C7" w:rsidRPr="001569C7">
        <w:rPr>
          <w:rFonts w:ascii="Arial" w:hAnsi="Arial" w:cs="Arial"/>
        </w:rPr>
        <w:t xml:space="preserve"> Općine Vela Luka 05/11,10/13</w:t>
      </w:r>
      <w:r w:rsidRPr="001569C7">
        <w:rPr>
          <w:rFonts w:ascii="Arial" w:hAnsi="Arial" w:cs="Arial"/>
        </w:rPr>
        <w:t xml:space="preserve"> ).</w:t>
      </w:r>
    </w:p>
    <w:p w:rsidR="00383C14" w:rsidRPr="001569C7" w:rsidRDefault="00383C14" w:rsidP="00383C14">
      <w:pPr>
        <w:rPr>
          <w:rFonts w:ascii="Arial" w:hAnsi="Arial" w:cs="Arial"/>
        </w:rPr>
      </w:pPr>
    </w:p>
    <w:p w:rsidR="00383C14" w:rsidRPr="00383C14" w:rsidRDefault="00383C14" w:rsidP="00383C14">
      <w:pPr>
        <w:rPr>
          <w:rFonts w:ascii="Arial" w:hAnsi="Arial" w:cs="Arial"/>
        </w:rPr>
      </w:pPr>
    </w:p>
    <w:p w:rsidR="00383C14" w:rsidRPr="00383C14" w:rsidRDefault="00383C14" w:rsidP="00383C14">
      <w:pPr>
        <w:rPr>
          <w:rFonts w:ascii="Arial" w:hAnsi="Arial" w:cs="Arial"/>
        </w:rPr>
      </w:pPr>
      <w:r w:rsidRPr="00383C14">
        <w:rPr>
          <w:rFonts w:ascii="Arial" w:hAnsi="Arial" w:cs="Arial"/>
        </w:rPr>
        <w:t>Klasa:</w:t>
      </w:r>
    </w:p>
    <w:p w:rsidR="00383C14" w:rsidRPr="00383C14" w:rsidRDefault="00383C14" w:rsidP="00383C14">
      <w:pPr>
        <w:rPr>
          <w:rFonts w:ascii="Arial" w:hAnsi="Arial" w:cs="Arial"/>
        </w:rPr>
      </w:pPr>
      <w:proofErr w:type="spellStart"/>
      <w:r w:rsidRPr="00383C14">
        <w:rPr>
          <w:rFonts w:ascii="Arial" w:hAnsi="Arial" w:cs="Arial"/>
        </w:rPr>
        <w:t>Urbroj</w:t>
      </w:r>
      <w:proofErr w:type="spellEnd"/>
      <w:r w:rsidRPr="00383C14">
        <w:rPr>
          <w:rFonts w:ascii="Arial" w:hAnsi="Arial" w:cs="Arial"/>
        </w:rPr>
        <w:t>:</w:t>
      </w:r>
    </w:p>
    <w:p w:rsidR="00383C14" w:rsidRPr="00383C14" w:rsidRDefault="00383C14" w:rsidP="00383C14">
      <w:pPr>
        <w:rPr>
          <w:rFonts w:ascii="Arial" w:hAnsi="Arial" w:cs="Arial"/>
        </w:rPr>
      </w:pPr>
    </w:p>
    <w:p w:rsidR="00383C14" w:rsidRPr="00383C14" w:rsidRDefault="00383C14" w:rsidP="00383C14">
      <w:pPr>
        <w:jc w:val="right"/>
        <w:rPr>
          <w:rFonts w:ascii="Arial" w:hAnsi="Arial" w:cs="Arial"/>
        </w:rPr>
      </w:pPr>
      <w:r w:rsidRPr="00383C14">
        <w:rPr>
          <w:rFonts w:ascii="Arial" w:hAnsi="Arial" w:cs="Arial"/>
        </w:rPr>
        <w:t>Predsjednik Općinskog vijeća</w:t>
      </w:r>
    </w:p>
    <w:p w:rsidR="00383C14" w:rsidRPr="00383C14" w:rsidRDefault="00383C14" w:rsidP="00383C14">
      <w:pPr>
        <w:jc w:val="right"/>
        <w:rPr>
          <w:rFonts w:ascii="Arial" w:hAnsi="Arial" w:cs="Arial"/>
        </w:rPr>
      </w:pPr>
      <w:r w:rsidRPr="00383C14">
        <w:rPr>
          <w:rFonts w:ascii="Arial" w:hAnsi="Arial" w:cs="Arial"/>
        </w:rPr>
        <w:t xml:space="preserve">Zoran </w:t>
      </w:r>
      <w:proofErr w:type="spellStart"/>
      <w:r w:rsidRPr="00383C14">
        <w:rPr>
          <w:rFonts w:ascii="Arial" w:hAnsi="Arial" w:cs="Arial"/>
        </w:rPr>
        <w:t>Manestar</w:t>
      </w:r>
      <w:proofErr w:type="spellEnd"/>
    </w:p>
    <w:p w:rsidR="00383C14" w:rsidRPr="00383C14" w:rsidRDefault="00383C14" w:rsidP="00383C14">
      <w:pPr>
        <w:jc w:val="right"/>
        <w:rPr>
          <w:rFonts w:ascii="Arial" w:hAnsi="Arial" w:cs="Arial"/>
        </w:rPr>
      </w:pPr>
    </w:p>
    <w:p w:rsidR="00383C14" w:rsidRPr="00383C14" w:rsidRDefault="00383C14" w:rsidP="00383C14">
      <w:pPr>
        <w:rPr>
          <w:rFonts w:ascii="Arial" w:hAnsi="Arial" w:cs="Arial"/>
        </w:rPr>
      </w:pPr>
    </w:p>
    <w:p w:rsidR="00383C14" w:rsidRPr="00383C14" w:rsidRDefault="00383C14" w:rsidP="00383C14">
      <w:pPr>
        <w:rPr>
          <w:rFonts w:ascii="Arial" w:hAnsi="Arial" w:cs="Arial"/>
        </w:rPr>
      </w:pPr>
    </w:p>
    <w:p w:rsidR="00383C14" w:rsidRPr="00383C14" w:rsidRDefault="00383C14" w:rsidP="00383C14">
      <w:pPr>
        <w:rPr>
          <w:rFonts w:ascii="Arial" w:hAnsi="Arial" w:cs="Arial"/>
        </w:rPr>
      </w:pPr>
    </w:p>
    <w:p w:rsidR="00383C14" w:rsidRDefault="00383C14" w:rsidP="00383C14">
      <w:pPr>
        <w:rPr>
          <w:rFonts w:ascii="Arial" w:hAnsi="Arial" w:cs="Arial"/>
        </w:rPr>
      </w:pPr>
    </w:p>
    <w:p w:rsidR="00383C14" w:rsidRDefault="00383C14" w:rsidP="00383C14">
      <w:pPr>
        <w:rPr>
          <w:rFonts w:ascii="Arial" w:hAnsi="Arial" w:cs="Arial"/>
        </w:rPr>
      </w:pPr>
    </w:p>
    <w:p w:rsidR="00383C14" w:rsidRDefault="00383C14" w:rsidP="00383C14">
      <w:pPr>
        <w:rPr>
          <w:rFonts w:ascii="Arial" w:hAnsi="Arial" w:cs="Arial"/>
        </w:rPr>
      </w:pPr>
    </w:p>
    <w:p w:rsidR="00CF2A7A" w:rsidRDefault="00CF2A7A" w:rsidP="00383C14">
      <w:pPr>
        <w:rPr>
          <w:rFonts w:ascii="Arial" w:hAnsi="Arial" w:cs="Arial"/>
        </w:rPr>
      </w:pPr>
    </w:p>
    <w:p w:rsidR="00383C14" w:rsidRPr="00383C14" w:rsidRDefault="00383C14" w:rsidP="00383C14">
      <w:pPr>
        <w:rPr>
          <w:rFonts w:ascii="Arial" w:hAnsi="Arial" w:cs="Arial"/>
          <w:b/>
          <w:bCs/>
        </w:rPr>
      </w:pPr>
      <w:r w:rsidRPr="00383C14">
        <w:rPr>
          <w:rFonts w:ascii="Arial" w:hAnsi="Arial" w:cs="Arial"/>
          <w:b/>
          <w:bCs/>
        </w:rPr>
        <w:t>OBRAZLOŽENJE:</w:t>
      </w:r>
    </w:p>
    <w:p w:rsidR="00383C14" w:rsidRPr="00383C14" w:rsidRDefault="00383C14" w:rsidP="00383C14">
      <w:pPr>
        <w:rPr>
          <w:rFonts w:ascii="Arial" w:hAnsi="Arial" w:cs="Arial"/>
        </w:rPr>
      </w:pPr>
      <w:r w:rsidRPr="00383C14">
        <w:rPr>
          <w:rFonts w:ascii="Arial" w:hAnsi="Arial" w:cs="Arial"/>
        </w:rPr>
        <w:t>Općina Vela Luka dugi niz godina provodi mjeru novčane potpore obiteljima povodom rođenja djeteta, temeljem važećeg Pravilnika o ostvarivanju prava za novčanu pomoć za novorođeno dijete. Budući je Pravilnik donesen 2011.g., ukazala se potreba za njegovim ažuriranjem i prilagodbom aktualnim društvenim, demografskim i zakonodavnim okolnostima.</w:t>
      </w:r>
    </w:p>
    <w:p w:rsidR="00383C14" w:rsidRPr="00383C14" w:rsidRDefault="00383C14" w:rsidP="00383C14">
      <w:pPr>
        <w:rPr>
          <w:rFonts w:ascii="Arial" w:hAnsi="Arial" w:cs="Arial"/>
        </w:rPr>
      </w:pPr>
      <w:r w:rsidRPr="00383C14">
        <w:rPr>
          <w:rFonts w:ascii="Arial" w:hAnsi="Arial" w:cs="Arial"/>
        </w:rPr>
        <w:t>Demografska kretanja na području Općine Vela Luka, kao i na razini Republike Hrvatske, i dalje su obilježena smanjenjem broja djece te negativnim prirodnim prirastom, što predstavlja jedan od ključnih izazova za održivi razvoj lokalne zajednice. U tom kontekstu, Općina Vela Luka nastoji zadržati i unaprijediti postojeće mjere usmjerene na potporu obiteljima i poboljšanje kvalitete života svojih stanovnika.</w:t>
      </w:r>
    </w:p>
    <w:p w:rsidR="00383C14" w:rsidRPr="00383C14" w:rsidRDefault="00383C14" w:rsidP="00383C14">
      <w:pPr>
        <w:rPr>
          <w:rFonts w:ascii="Arial" w:hAnsi="Arial" w:cs="Arial"/>
        </w:rPr>
      </w:pPr>
      <w:r w:rsidRPr="00383C14">
        <w:rPr>
          <w:rFonts w:ascii="Arial" w:hAnsi="Arial" w:cs="Arial"/>
        </w:rPr>
        <w:t xml:space="preserve">Predloženim izmjenama i dopunama Pravilnika osigurava se njegova usklađenost sa Zakonom o </w:t>
      </w:r>
      <w:proofErr w:type="spellStart"/>
      <w:r w:rsidRPr="00383C14">
        <w:rPr>
          <w:rFonts w:ascii="Arial" w:hAnsi="Arial" w:cs="Arial"/>
        </w:rPr>
        <w:t>rodiljnim</w:t>
      </w:r>
      <w:proofErr w:type="spellEnd"/>
      <w:r w:rsidRPr="00383C14">
        <w:rPr>
          <w:rFonts w:ascii="Arial" w:hAnsi="Arial" w:cs="Arial"/>
        </w:rPr>
        <w:t xml:space="preserve"> i roditeljskim potporama te s važećim propisima iz područja socijalne skrbi. Pravilnikom se, uz roditelje biološki rođene djece, jasnije i preciznije uređuju uvjeti za ostvarivanje prava na novčanu potporu u slučaju posvojenja i udomljenja djece te djece pod skrbništvom, po propisanim uvjetima, čime se uvažavaju različiti oblici obiteljskog života i skrbi o djeci.</w:t>
      </w:r>
    </w:p>
    <w:p w:rsidR="00383C14" w:rsidRPr="00383C14" w:rsidRDefault="00383C14" w:rsidP="00383C14">
      <w:pPr>
        <w:rPr>
          <w:rFonts w:ascii="Arial" w:hAnsi="Arial" w:cs="Arial"/>
        </w:rPr>
      </w:pPr>
      <w:r w:rsidRPr="00383C14">
        <w:rPr>
          <w:rFonts w:ascii="Arial" w:hAnsi="Arial" w:cs="Arial"/>
        </w:rPr>
        <w:t>Cilj ovih izmjena nije samo formalno usklađivanje s važećim zakonodavstvom, već i prilagodba postojećeg Pravilnika kako bi on bio jasniji i primjeren stvarnim potrebama korisnika u današnjim okolnostima.</w:t>
      </w:r>
    </w:p>
    <w:p w:rsidR="00383C14" w:rsidRPr="00383C14" w:rsidRDefault="00383C14" w:rsidP="00383C14">
      <w:pPr>
        <w:rPr>
          <w:rFonts w:ascii="Arial" w:hAnsi="Arial" w:cs="Arial"/>
        </w:rPr>
      </w:pPr>
      <w:r w:rsidRPr="00383C14">
        <w:rPr>
          <w:rFonts w:ascii="Arial" w:hAnsi="Arial" w:cs="Arial"/>
        </w:rPr>
        <w:t>Iako sama novčana potpora ne može dugoročno promijeniti demografske trendove, ona predstavlja važan oblik podrške obiteljima te jasnu poruku da Općina Vela Luka kontinuirano prati potrebe svojih stanovnika i prilagođava svoje mjere u svrhu demografske revitalizacije i jačanja socijalne sigurnosti.</w:t>
      </w:r>
    </w:p>
    <w:p w:rsidR="00383C14" w:rsidRPr="00383C14" w:rsidRDefault="00383C14" w:rsidP="00383C14">
      <w:pPr>
        <w:rPr>
          <w:rFonts w:ascii="Arial" w:hAnsi="Arial" w:cs="Arial"/>
        </w:rPr>
      </w:pPr>
      <w:r w:rsidRPr="00383C14">
        <w:rPr>
          <w:rFonts w:ascii="Arial" w:hAnsi="Arial" w:cs="Arial"/>
        </w:rPr>
        <w:t>Sukladno navedenom, predlaže se donošenje ovog Pravilnika.</w:t>
      </w:r>
    </w:p>
    <w:p w:rsidR="00383C14" w:rsidRPr="00383C14" w:rsidRDefault="00383C14" w:rsidP="00383C14">
      <w:pPr>
        <w:rPr>
          <w:rFonts w:ascii="Arial" w:hAnsi="Arial" w:cs="Arial"/>
        </w:rPr>
      </w:pPr>
    </w:p>
    <w:p w:rsidR="00383C14" w:rsidRPr="00383C14" w:rsidRDefault="00383C14">
      <w:pPr>
        <w:rPr>
          <w:rFonts w:ascii="Arial" w:hAnsi="Arial" w:cs="Arial"/>
        </w:rPr>
      </w:pPr>
    </w:p>
    <w:sectPr w:rsidR="00383C14" w:rsidRPr="00383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14"/>
    <w:rsid w:val="001569C7"/>
    <w:rsid w:val="001E541A"/>
    <w:rsid w:val="00383C14"/>
    <w:rsid w:val="00880FBE"/>
    <w:rsid w:val="00952C24"/>
    <w:rsid w:val="00B71100"/>
    <w:rsid w:val="00CF2A7A"/>
    <w:rsid w:val="00E5485B"/>
    <w:rsid w:val="00F56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3D70"/>
  <w15:chartTrackingRefBased/>
  <w15:docId w15:val="{5A79D2AB-AA9D-4522-91D3-367C92BD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14"/>
    <w:pPr>
      <w:spacing w:after="0" w:line="240" w:lineRule="auto"/>
    </w:pPr>
    <w:rPr>
      <w:rFonts w:ascii="Aptos" w:hAnsi="Aptos" w:cs="Aptos"/>
      <w:kern w:val="0"/>
      <w:lang w:eastAsia="hr-HR"/>
      <w14:ligatures w14:val="none"/>
    </w:rPr>
  </w:style>
  <w:style w:type="paragraph" w:styleId="Naslov1">
    <w:name w:val="heading 1"/>
    <w:basedOn w:val="Normal"/>
    <w:next w:val="Normal"/>
    <w:link w:val="Naslov1Char"/>
    <w:uiPriority w:val="9"/>
    <w:qFormat/>
    <w:rsid w:val="00383C1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383C1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383C1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383C1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383C1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383C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383C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383C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383C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83C1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83C1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83C1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83C1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83C1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83C1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83C1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83C1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83C14"/>
    <w:rPr>
      <w:rFonts w:eastAsiaTheme="majorEastAsia" w:cstheme="majorBidi"/>
      <w:color w:val="272727" w:themeColor="text1" w:themeTint="D8"/>
    </w:rPr>
  </w:style>
  <w:style w:type="paragraph" w:styleId="Naslov">
    <w:name w:val="Title"/>
    <w:basedOn w:val="Normal"/>
    <w:next w:val="Normal"/>
    <w:link w:val="NaslovChar"/>
    <w:uiPriority w:val="10"/>
    <w:qFormat/>
    <w:rsid w:val="00383C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383C1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83C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383C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3C14"/>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Zadanifontodlomka"/>
    <w:link w:val="Citat"/>
    <w:uiPriority w:val="29"/>
    <w:rsid w:val="00383C14"/>
    <w:rPr>
      <w:i/>
      <w:iCs/>
      <w:color w:val="404040" w:themeColor="text1" w:themeTint="BF"/>
    </w:rPr>
  </w:style>
  <w:style w:type="paragraph" w:styleId="Odlomakpopisa">
    <w:name w:val="List Paragraph"/>
    <w:basedOn w:val="Normal"/>
    <w:uiPriority w:val="34"/>
    <w:qFormat/>
    <w:rsid w:val="00383C14"/>
    <w:pPr>
      <w:spacing w:after="160" w:line="278" w:lineRule="auto"/>
      <w:ind w:left="720"/>
      <w:contextualSpacing/>
    </w:pPr>
    <w:rPr>
      <w:rFonts w:asciiTheme="minorHAnsi" w:hAnsiTheme="minorHAnsi" w:cstheme="minorBidi"/>
      <w:kern w:val="2"/>
      <w:lang w:eastAsia="en-US"/>
      <w14:ligatures w14:val="standardContextual"/>
    </w:rPr>
  </w:style>
  <w:style w:type="character" w:styleId="Jakoisticanje">
    <w:name w:val="Intense Emphasis"/>
    <w:basedOn w:val="Zadanifontodlomka"/>
    <w:uiPriority w:val="21"/>
    <w:qFormat/>
    <w:rsid w:val="00383C14"/>
    <w:rPr>
      <w:i/>
      <w:iCs/>
      <w:color w:val="2F5496" w:themeColor="accent1" w:themeShade="BF"/>
    </w:rPr>
  </w:style>
  <w:style w:type="paragraph" w:styleId="Naglaencitat">
    <w:name w:val="Intense Quote"/>
    <w:basedOn w:val="Normal"/>
    <w:next w:val="Normal"/>
    <w:link w:val="NaglaencitatChar"/>
    <w:uiPriority w:val="30"/>
    <w:qFormat/>
    <w:rsid w:val="00383C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lang w:eastAsia="en-US"/>
      <w14:ligatures w14:val="standardContextual"/>
    </w:rPr>
  </w:style>
  <w:style w:type="character" w:customStyle="1" w:styleId="NaglaencitatChar">
    <w:name w:val="Naglašen citat Char"/>
    <w:basedOn w:val="Zadanifontodlomka"/>
    <w:link w:val="Naglaencitat"/>
    <w:uiPriority w:val="30"/>
    <w:rsid w:val="00383C14"/>
    <w:rPr>
      <w:i/>
      <w:iCs/>
      <w:color w:val="2F5496" w:themeColor="accent1" w:themeShade="BF"/>
    </w:rPr>
  </w:style>
  <w:style w:type="character" w:styleId="Istaknutareferenca">
    <w:name w:val="Intense Reference"/>
    <w:basedOn w:val="Zadanifontodlomka"/>
    <w:uiPriority w:val="32"/>
    <w:qFormat/>
    <w:rsid w:val="00383C14"/>
    <w:rPr>
      <w:b/>
      <w:bCs/>
      <w:smallCaps/>
      <w:color w:val="2F5496" w:themeColor="accent1" w:themeShade="BF"/>
      <w:spacing w:val="5"/>
    </w:rPr>
  </w:style>
  <w:style w:type="character" w:styleId="Hiperveza">
    <w:name w:val="Hyperlink"/>
    <w:basedOn w:val="Zadanifontodlomka"/>
    <w:uiPriority w:val="99"/>
    <w:semiHidden/>
    <w:unhideWhenUsed/>
    <w:rsid w:val="00383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velalu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1164</Words>
  <Characters>6635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Vela Luka</dc:creator>
  <cp:keywords/>
  <dc:description/>
  <cp:lastModifiedBy>Općina Vela Luka</cp:lastModifiedBy>
  <cp:revision>4</cp:revision>
  <dcterms:created xsi:type="dcterms:W3CDTF">2026-01-26T07:05:00Z</dcterms:created>
  <dcterms:modified xsi:type="dcterms:W3CDTF">2026-01-26T11:57:00Z</dcterms:modified>
</cp:coreProperties>
</file>