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sudjelovanja u postupku savjetovanju s javnošću o prijedlogu 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Odluke o izvršenju proračuna Općine Vela Luka za 2026. godinu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Odluka o izvršenju proračuna Općine Vela Luka za 2026. godinu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31.10.2025.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16.11.2025.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Popunjeni obrazac s prilogom potrebno je dostaviti zaključno do 1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 xml:space="preserve">6.11.2025.god.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na adresu Općina Vela Luka, Obala 3 br.19 20 270 Vela Luka. Kontakt osoba: Ana Jobst, 020/295-900, e-mail: </w:t>
            </w:r>
            <w:hyperlink r:id="rId3">
              <w:r>
                <w:rPr>
                  <w:rStyle w:val="Hyperlink"/>
                  <w:rFonts w:ascii="Arial Narrow" w:hAnsi="Arial Narrow"/>
                </w:rPr>
                <w:t>ana.jobst</w:t>
              </w:r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@velaluka.hr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19.11.2025.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ana.jobst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LibreOffice/25.2.6.2$Windows_X86_64 LibreOffice_project/729c5bfe710f5eb71ed3bbde9e06a6065e9c6c5d</Application>
  <AppVersion>15.0000</AppVersion>
  <Pages>1</Pages>
  <Words>254</Words>
  <Characters>1561</Characters>
  <CharactersWithSpaces>1794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2025-11-17T09:11:01Z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