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75D" w:rsidRPr="00495B1B" w:rsidRDefault="00B150C6">
      <w:pPr>
        <w:rPr>
          <w:rFonts w:ascii="Arial" w:hAnsi="Arial" w:cs="Arial"/>
          <w:sz w:val="24"/>
          <w:szCs w:val="24"/>
          <w:u w:val="single"/>
        </w:rPr>
      </w:pPr>
      <w:r w:rsidRPr="00495B1B">
        <w:rPr>
          <w:rFonts w:ascii="Arial" w:hAnsi="Arial" w:cs="Arial"/>
          <w:sz w:val="24"/>
          <w:szCs w:val="24"/>
          <w:u w:val="single"/>
        </w:rPr>
        <w:t>OBRAZLOŽENJE:</w:t>
      </w:r>
    </w:p>
    <w:p w:rsidR="0034378C" w:rsidRDefault="0034378C" w:rsidP="00495B1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Općinsko vijeće Općine Vela Luka je na 27. sjednici održanoj 26.06.2020. god. usvojilo je Program potpore poljoprivredi</w:t>
      </w:r>
      <w:r w:rsidR="00B150C6" w:rsidRPr="00495B1B">
        <w:rPr>
          <w:rFonts w:ascii="Arial" w:hAnsi="Arial" w:cs="Arial"/>
          <w:sz w:val="24"/>
          <w:szCs w:val="24"/>
        </w:rPr>
        <w:t xml:space="preserve"> na području Općine Vela Luka za 2020. </w:t>
      </w:r>
      <w:r w:rsidR="00CA193F">
        <w:rPr>
          <w:rFonts w:ascii="Arial" w:hAnsi="Arial" w:cs="Arial"/>
          <w:sz w:val="24"/>
          <w:szCs w:val="24"/>
        </w:rPr>
        <w:t xml:space="preserve">usklađen sa </w:t>
      </w:r>
      <w:r w:rsidRPr="00495B1B">
        <w:rPr>
          <w:rFonts w:ascii="Arial" w:hAnsi="Arial" w:cs="Arial"/>
          <w:sz w:val="24"/>
          <w:szCs w:val="24"/>
        </w:rPr>
        <w:t>Ure</w:t>
      </w:r>
      <w:r>
        <w:rPr>
          <w:rFonts w:ascii="Arial" w:hAnsi="Arial" w:cs="Arial"/>
          <w:sz w:val="24"/>
          <w:szCs w:val="24"/>
        </w:rPr>
        <w:t>db</w:t>
      </w:r>
      <w:r w:rsidR="00CA193F">
        <w:rPr>
          <w:rFonts w:ascii="Arial" w:hAnsi="Arial" w:cs="Arial"/>
          <w:sz w:val="24"/>
          <w:szCs w:val="24"/>
        </w:rPr>
        <w:t xml:space="preserve">om </w:t>
      </w:r>
      <w:r>
        <w:rPr>
          <w:rFonts w:ascii="Arial" w:hAnsi="Arial" w:cs="Arial"/>
          <w:sz w:val="24"/>
          <w:szCs w:val="24"/>
        </w:rPr>
        <w:t xml:space="preserve">Komisije (EU) br. 702/2014. </w:t>
      </w:r>
      <w:r w:rsidR="00CA193F">
        <w:rPr>
          <w:rFonts w:ascii="Arial" w:hAnsi="Arial" w:cs="Arial"/>
          <w:sz w:val="24"/>
          <w:szCs w:val="24"/>
        </w:rPr>
        <w:t>i prilagođen prema naputcima Ministarstva poljoprivrede</w:t>
      </w:r>
      <w:r w:rsidR="00CA193F" w:rsidRPr="00343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kako bi se ove godine mogle dodijeliti planirane potpore</w:t>
      </w:r>
    </w:p>
    <w:p w:rsidR="00B150C6" w:rsidRPr="00495B1B" w:rsidRDefault="009348F1" w:rsidP="00495B1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Nakon usvajanja </w:t>
      </w:r>
      <w:r w:rsidR="0034378C">
        <w:rPr>
          <w:rFonts w:ascii="Arial" w:hAnsi="Arial" w:cs="Arial"/>
          <w:sz w:val="24"/>
          <w:szCs w:val="24"/>
        </w:rPr>
        <w:t>Program je</w:t>
      </w:r>
      <w:r>
        <w:rPr>
          <w:rFonts w:ascii="Arial" w:hAnsi="Arial" w:cs="Arial"/>
          <w:sz w:val="24"/>
          <w:szCs w:val="24"/>
        </w:rPr>
        <w:t xml:space="preserve"> objavljen</w:t>
      </w:r>
      <w:r w:rsidR="0034378C">
        <w:rPr>
          <w:rFonts w:ascii="Arial" w:hAnsi="Arial" w:cs="Arial"/>
          <w:sz w:val="24"/>
          <w:szCs w:val="24"/>
        </w:rPr>
        <w:t xml:space="preserve"> u Službenom glasniku OVL br. 10/2020 i upućen je </w:t>
      </w:r>
      <w:r w:rsidR="00CA193F" w:rsidRPr="00495B1B">
        <w:rPr>
          <w:rFonts w:ascii="Arial" w:hAnsi="Arial" w:cs="Arial"/>
          <w:sz w:val="24"/>
          <w:szCs w:val="24"/>
        </w:rPr>
        <w:t>Europskoj komisiji na odobrenje.</w:t>
      </w:r>
      <w:r w:rsidR="00CA193F">
        <w:rPr>
          <w:rFonts w:ascii="Arial" w:hAnsi="Arial" w:cs="Arial"/>
          <w:sz w:val="24"/>
          <w:szCs w:val="24"/>
        </w:rPr>
        <w:t xml:space="preserve"> </w:t>
      </w:r>
      <w:r w:rsidR="00CA193F" w:rsidRPr="00CA193F">
        <w:rPr>
          <w:rFonts w:ascii="Arial" w:hAnsi="Arial" w:cs="Arial"/>
          <w:sz w:val="24"/>
          <w:szCs w:val="24"/>
        </w:rPr>
        <w:t xml:space="preserve">Program je odobren od strane Europske komisije </w:t>
      </w:r>
      <w:r w:rsidR="00CA193F">
        <w:rPr>
          <w:rFonts w:ascii="Arial" w:hAnsi="Arial" w:cs="Arial"/>
          <w:sz w:val="24"/>
          <w:szCs w:val="24"/>
        </w:rPr>
        <w:t xml:space="preserve">te je dobio </w:t>
      </w:r>
      <w:r w:rsidR="00CA193F" w:rsidRPr="00CA193F">
        <w:rPr>
          <w:rFonts w:ascii="Arial" w:hAnsi="Arial" w:cs="Arial"/>
          <w:sz w:val="24"/>
          <w:szCs w:val="24"/>
        </w:rPr>
        <w:t>identifikacijski broj</w:t>
      </w:r>
      <w:r w:rsidR="00411F8F">
        <w:rPr>
          <w:rFonts w:ascii="Arial" w:hAnsi="Arial" w:cs="Arial"/>
          <w:sz w:val="24"/>
          <w:szCs w:val="24"/>
        </w:rPr>
        <w:t xml:space="preserve">: </w:t>
      </w:r>
      <w:r w:rsidRPr="009348F1">
        <w:rPr>
          <w:rFonts w:ascii="Arial" w:hAnsi="Arial" w:cs="Arial"/>
          <w:sz w:val="24"/>
          <w:szCs w:val="24"/>
        </w:rPr>
        <w:t xml:space="preserve">SA.58085 (2020/XA) </w:t>
      </w:r>
      <w:r w:rsidR="00411F8F">
        <w:rPr>
          <w:rFonts w:ascii="Arial" w:hAnsi="Arial" w:cs="Arial"/>
          <w:sz w:val="24"/>
          <w:szCs w:val="24"/>
        </w:rPr>
        <w:t xml:space="preserve">i objavljen je </w:t>
      </w:r>
      <w:r w:rsidR="00D955A0">
        <w:rPr>
          <w:rFonts w:ascii="Arial" w:hAnsi="Arial" w:cs="Arial"/>
          <w:sz w:val="24"/>
          <w:szCs w:val="24"/>
        </w:rPr>
        <w:t>u EU registru no mišljenje E</w:t>
      </w:r>
      <w:r w:rsidR="008070C7">
        <w:rPr>
          <w:rFonts w:ascii="Arial" w:hAnsi="Arial" w:cs="Arial"/>
          <w:sz w:val="24"/>
          <w:szCs w:val="24"/>
        </w:rPr>
        <w:t>u</w:t>
      </w:r>
      <w:r w:rsidR="00D955A0">
        <w:rPr>
          <w:rFonts w:ascii="Arial" w:hAnsi="Arial" w:cs="Arial"/>
          <w:sz w:val="24"/>
          <w:szCs w:val="24"/>
        </w:rPr>
        <w:t>ropske komisije je da se trebaju još napraviti određene izmjene vezane za dio potpora (</w:t>
      </w:r>
      <w:r w:rsidR="00CA193F">
        <w:rPr>
          <w:rFonts w:ascii="Arial" w:hAnsi="Arial" w:cs="Arial"/>
          <w:sz w:val="24"/>
          <w:szCs w:val="24"/>
        </w:rPr>
        <w:t xml:space="preserve">u </w:t>
      </w:r>
      <w:r w:rsidR="00D955A0">
        <w:rPr>
          <w:rFonts w:ascii="Arial" w:hAnsi="Arial" w:cs="Arial"/>
          <w:sz w:val="24"/>
          <w:szCs w:val="24"/>
        </w:rPr>
        <w:t>prijedlogu Programa</w:t>
      </w:r>
      <w:r w:rsidR="00CA193F">
        <w:rPr>
          <w:rFonts w:ascii="Arial" w:hAnsi="Arial" w:cs="Arial"/>
          <w:sz w:val="24"/>
          <w:szCs w:val="24"/>
        </w:rPr>
        <w:t xml:space="preserve">: III DIO) </w:t>
      </w:r>
      <w:r>
        <w:rPr>
          <w:rFonts w:ascii="Arial" w:hAnsi="Arial" w:cs="Arial"/>
          <w:sz w:val="24"/>
          <w:szCs w:val="24"/>
        </w:rPr>
        <w:t>koj</w:t>
      </w:r>
      <w:r w:rsidR="00D955A0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se </w:t>
      </w:r>
      <w:r w:rsidR="00D955A0">
        <w:rPr>
          <w:rFonts w:ascii="Arial" w:hAnsi="Arial" w:cs="Arial"/>
          <w:sz w:val="24"/>
          <w:szCs w:val="24"/>
        </w:rPr>
        <w:t xml:space="preserve">dodjeljuju </w:t>
      </w:r>
      <w:r>
        <w:rPr>
          <w:rFonts w:ascii="Arial" w:hAnsi="Arial" w:cs="Arial"/>
          <w:sz w:val="24"/>
          <w:szCs w:val="24"/>
        </w:rPr>
        <w:t>temeljem Uredbe 1408/2020.</w:t>
      </w:r>
    </w:p>
    <w:p w:rsidR="0008558C" w:rsidRPr="00495B1B" w:rsidRDefault="009348F1" w:rsidP="00495B1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suradnji s </w:t>
      </w:r>
      <w:r w:rsidR="0008558C" w:rsidRPr="00495B1B">
        <w:rPr>
          <w:rFonts w:ascii="Arial" w:hAnsi="Arial" w:cs="Arial"/>
          <w:sz w:val="24"/>
          <w:szCs w:val="24"/>
        </w:rPr>
        <w:t>Ministarstvo poljoprivrede</w:t>
      </w:r>
      <w:r>
        <w:rPr>
          <w:rFonts w:ascii="Arial" w:hAnsi="Arial" w:cs="Arial"/>
          <w:sz w:val="24"/>
          <w:szCs w:val="24"/>
        </w:rPr>
        <w:t xml:space="preserve"> napravljene su potrebne izmjene te se </w:t>
      </w:r>
      <w:r w:rsidR="00D955A0">
        <w:rPr>
          <w:rFonts w:ascii="Arial" w:hAnsi="Arial" w:cs="Arial"/>
          <w:sz w:val="24"/>
          <w:szCs w:val="24"/>
        </w:rPr>
        <w:t>ispravljeni</w:t>
      </w:r>
      <w:r>
        <w:rPr>
          <w:rFonts w:ascii="Arial" w:hAnsi="Arial" w:cs="Arial"/>
          <w:sz w:val="24"/>
          <w:szCs w:val="24"/>
        </w:rPr>
        <w:t xml:space="preserve"> </w:t>
      </w:r>
      <w:r w:rsidRPr="00495B1B">
        <w:rPr>
          <w:rFonts w:ascii="Arial" w:hAnsi="Arial" w:cs="Arial"/>
          <w:sz w:val="24"/>
          <w:szCs w:val="24"/>
        </w:rPr>
        <w:t>Program da</w:t>
      </w:r>
      <w:r>
        <w:rPr>
          <w:rFonts w:ascii="Arial" w:hAnsi="Arial" w:cs="Arial"/>
          <w:sz w:val="24"/>
          <w:szCs w:val="24"/>
        </w:rPr>
        <w:t>je</w:t>
      </w:r>
      <w:r w:rsidRPr="00495B1B">
        <w:rPr>
          <w:rFonts w:ascii="Arial" w:hAnsi="Arial" w:cs="Arial"/>
          <w:sz w:val="24"/>
          <w:szCs w:val="24"/>
        </w:rPr>
        <w:t xml:space="preserve"> Općinsko</w:t>
      </w:r>
      <w:r w:rsidR="00FF4E36">
        <w:rPr>
          <w:rFonts w:ascii="Arial" w:hAnsi="Arial" w:cs="Arial"/>
          <w:sz w:val="24"/>
          <w:szCs w:val="24"/>
        </w:rPr>
        <w:t>m</w:t>
      </w:r>
      <w:r w:rsidRPr="00495B1B">
        <w:rPr>
          <w:rFonts w:ascii="Arial" w:hAnsi="Arial" w:cs="Arial"/>
          <w:sz w:val="24"/>
          <w:szCs w:val="24"/>
        </w:rPr>
        <w:t xml:space="preserve"> vijeću na usvajanje</w:t>
      </w:r>
      <w:r w:rsidR="0008558C" w:rsidRPr="00495B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kako bi se konačna verzija</w:t>
      </w:r>
      <w:r w:rsidR="00D955A0">
        <w:rPr>
          <w:rFonts w:ascii="Arial" w:hAnsi="Arial" w:cs="Arial"/>
          <w:sz w:val="24"/>
          <w:szCs w:val="24"/>
        </w:rPr>
        <w:t xml:space="preserve"> Programa</w:t>
      </w:r>
      <w:r>
        <w:rPr>
          <w:rFonts w:ascii="Arial" w:hAnsi="Arial" w:cs="Arial"/>
          <w:sz w:val="24"/>
          <w:szCs w:val="24"/>
        </w:rPr>
        <w:t xml:space="preserve"> objavila u Službenom glasniku OVL i dokaz o objavi uputio Europskoj</w:t>
      </w:r>
      <w:r w:rsidR="0008558C" w:rsidRPr="00495B1B">
        <w:rPr>
          <w:rFonts w:ascii="Arial" w:hAnsi="Arial" w:cs="Arial"/>
          <w:sz w:val="24"/>
          <w:szCs w:val="24"/>
        </w:rPr>
        <w:t xml:space="preserve"> Komisij</w:t>
      </w:r>
      <w:r>
        <w:rPr>
          <w:rFonts w:ascii="Arial" w:hAnsi="Arial" w:cs="Arial"/>
          <w:sz w:val="24"/>
          <w:szCs w:val="24"/>
        </w:rPr>
        <w:t>i</w:t>
      </w:r>
      <w:r w:rsidR="0008558C" w:rsidRPr="00495B1B">
        <w:rPr>
          <w:rFonts w:ascii="Arial" w:hAnsi="Arial" w:cs="Arial"/>
          <w:sz w:val="24"/>
          <w:szCs w:val="24"/>
        </w:rPr>
        <w:t>.</w:t>
      </w:r>
    </w:p>
    <w:p w:rsidR="00D955A0" w:rsidRPr="00D955A0" w:rsidRDefault="00411F8F">
      <w:pPr>
        <w:rPr>
          <w:rFonts w:ascii="Arial" w:hAnsi="Arial" w:cs="Arial"/>
          <w:sz w:val="24"/>
          <w:szCs w:val="24"/>
        </w:rPr>
      </w:pPr>
      <w:r w:rsidRPr="00D955A0">
        <w:rPr>
          <w:rFonts w:ascii="Arial" w:hAnsi="Arial" w:cs="Arial"/>
          <w:sz w:val="24"/>
          <w:szCs w:val="24"/>
        </w:rPr>
        <w:t>Prilog:</w:t>
      </w:r>
    </w:p>
    <w:p w:rsidR="00B150C6" w:rsidRDefault="00D955A0">
      <w:pPr>
        <w:rPr>
          <w:rFonts w:ascii="Arial" w:hAnsi="Arial" w:cs="Arial"/>
          <w:sz w:val="24"/>
          <w:szCs w:val="24"/>
        </w:rPr>
      </w:pPr>
      <w:r w:rsidRPr="00D955A0">
        <w:rPr>
          <w:rFonts w:ascii="Arial" w:hAnsi="Arial" w:cs="Arial"/>
          <w:sz w:val="24"/>
          <w:szCs w:val="24"/>
        </w:rPr>
        <w:t>- objava</w:t>
      </w:r>
      <w:r>
        <w:t xml:space="preserve"> </w:t>
      </w:r>
      <w:r w:rsidR="00411F8F">
        <w:t xml:space="preserve"> </w:t>
      </w:r>
      <w:r w:rsidR="00411F8F">
        <w:rPr>
          <w:rFonts w:ascii="Arial" w:hAnsi="Arial" w:cs="Arial"/>
          <w:sz w:val="24"/>
          <w:szCs w:val="24"/>
        </w:rPr>
        <w:t>Program</w:t>
      </w:r>
      <w:r>
        <w:rPr>
          <w:rFonts w:ascii="Arial" w:hAnsi="Arial" w:cs="Arial"/>
          <w:sz w:val="24"/>
          <w:szCs w:val="24"/>
        </w:rPr>
        <w:t>a</w:t>
      </w:r>
      <w:r w:rsidR="00411F8F">
        <w:rPr>
          <w:rFonts w:ascii="Arial" w:hAnsi="Arial" w:cs="Arial"/>
          <w:sz w:val="24"/>
          <w:szCs w:val="24"/>
        </w:rPr>
        <w:t xml:space="preserve"> potpore poljoprivredi</w:t>
      </w:r>
      <w:r w:rsidR="00411F8F" w:rsidRPr="00495B1B">
        <w:rPr>
          <w:rFonts w:ascii="Arial" w:hAnsi="Arial" w:cs="Arial"/>
          <w:sz w:val="24"/>
          <w:szCs w:val="24"/>
        </w:rPr>
        <w:t xml:space="preserve"> na području Općine Vela Luka za 2020. </w:t>
      </w:r>
      <w:r w:rsidR="00411F8F">
        <w:rPr>
          <w:rFonts w:ascii="Arial" w:hAnsi="Arial" w:cs="Arial"/>
          <w:sz w:val="24"/>
          <w:szCs w:val="24"/>
        </w:rPr>
        <w:t>u EU registru</w:t>
      </w:r>
    </w:p>
    <w:p w:rsidR="00D955A0" w:rsidRPr="00B150C6" w:rsidRDefault="00D955A0">
      <w:r>
        <w:rPr>
          <w:rFonts w:ascii="Arial" w:hAnsi="Arial" w:cs="Arial"/>
          <w:sz w:val="24"/>
          <w:szCs w:val="24"/>
        </w:rPr>
        <w:t>- Uputa Europske komisije o izmjeni Programa</w:t>
      </w:r>
      <w:r w:rsidRPr="00D955A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potpore poljoprivredi</w:t>
      </w:r>
      <w:r w:rsidRPr="00495B1B">
        <w:rPr>
          <w:rFonts w:ascii="Arial" w:hAnsi="Arial" w:cs="Arial"/>
          <w:sz w:val="24"/>
          <w:szCs w:val="24"/>
        </w:rPr>
        <w:t xml:space="preserve"> na području Općine Vela Luka za 2020</w:t>
      </w:r>
      <w:r>
        <w:rPr>
          <w:rFonts w:ascii="Arial" w:hAnsi="Arial" w:cs="Arial"/>
          <w:sz w:val="24"/>
          <w:szCs w:val="24"/>
        </w:rPr>
        <w:t>. godinu</w:t>
      </w:r>
    </w:p>
    <w:sectPr w:rsidR="00D955A0" w:rsidRPr="00B150C6" w:rsidSect="00013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50C6"/>
    <w:rsid w:val="000133B0"/>
    <w:rsid w:val="0001356F"/>
    <w:rsid w:val="0008558C"/>
    <w:rsid w:val="000C375D"/>
    <w:rsid w:val="002311CC"/>
    <w:rsid w:val="00234E19"/>
    <w:rsid w:val="00327A46"/>
    <w:rsid w:val="0034378C"/>
    <w:rsid w:val="00411F8F"/>
    <w:rsid w:val="00495B1B"/>
    <w:rsid w:val="005525FC"/>
    <w:rsid w:val="006C60FF"/>
    <w:rsid w:val="008070C7"/>
    <w:rsid w:val="0092530A"/>
    <w:rsid w:val="009348F1"/>
    <w:rsid w:val="00B150C6"/>
    <w:rsid w:val="00B579C9"/>
    <w:rsid w:val="00CA193F"/>
    <w:rsid w:val="00D955A0"/>
    <w:rsid w:val="00E13330"/>
    <w:rsid w:val="00FF4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3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55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2020-09-23T09:25:00Z</cp:lastPrinted>
  <dcterms:created xsi:type="dcterms:W3CDTF">2020-09-23T09:25:00Z</dcterms:created>
  <dcterms:modified xsi:type="dcterms:W3CDTF">2020-09-23T11:27:00Z</dcterms:modified>
</cp:coreProperties>
</file>